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BFC" w:rsidRDefault="009F7D59">
      <w:pPr>
        <w:pStyle w:val="Title"/>
        <w:contextualSpacing w:val="0"/>
        <w:jc w:val="center"/>
      </w:pPr>
      <w:bookmarkStart w:id="0" w:name="h.89wzsb4x6fhp" w:colFirst="0" w:colLast="0"/>
      <w:bookmarkEnd w:id="0"/>
      <w:r>
        <w:t>MS4 Managers Workshop</w:t>
      </w:r>
    </w:p>
    <w:p w:rsidR="00BB3BFC" w:rsidRDefault="009F7D59">
      <w:pPr>
        <w:jc w:val="center"/>
      </w:pPr>
      <w:r>
        <w:t>April 29th, 2015</w:t>
      </w:r>
    </w:p>
    <w:p w:rsidR="00BB3BFC" w:rsidRDefault="009F7D59">
      <w:pPr>
        <w:jc w:val="center"/>
      </w:pPr>
      <w:r>
        <w:t>8:00 am - 4:15 pm</w:t>
      </w:r>
    </w:p>
    <w:p w:rsidR="00BB3BFC" w:rsidRDefault="009F7D59">
      <w:pPr>
        <w:jc w:val="center"/>
      </w:pPr>
      <w:r>
        <w:t xml:space="preserve">Altoona Comfort Suites: 140 </w:t>
      </w:r>
      <w:proofErr w:type="spellStart"/>
      <w:r>
        <w:t>Stroehman</w:t>
      </w:r>
      <w:proofErr w:type="spellEnd"/>
      <w:r>
        <w:t xml:space="preserve"> Drive, Altoona, PA 16601</w:t>
      </w:r>
    </w:p>
    <w:p w:rsidR="00BB3BFC" w:rsidRDefault="009F7D59">
      <w:pPr>
        <w:jc w:val="center"/>
      </w:pPr>
      <w:r>
        <w:t>The Hummel Room</w:t>
      </w:r>
    </w:p>
    <w:p w:rsidR="00BB3BFC" w:rsidRDefault="00BB3BFC">
      <w:pPr>
        <w:jc w:val="center"/>
      </w:pPr>
    </w:p>
    <w:p w:rsidR="00BB3BFC" w:rsidRDefault="009F7D59">
      <w:r>
        <w:rPr>
          <w:b/>
          <w:sz w:val="20"/>
        </w:rPr>
        <w:t>Brought to you by</w:t>
      </w:r>
      <w:r>
        <w:rPr>
          <w:sz w:val="20"/>
        </w:rPr>
        <w:t xml:space="preserve">: Alliance for the Chesapeake Bay, Chesapeake </w:t>
      </w:r>
      <w:proofErr w:type="spellStart"/>
      <w:r>
        <w:rPr>
          <w:sz w:val="20"/>
        </w:rPr>
        <w:t>Stormwater</w:t>
      </w:r>
      <w:proofErr w:type="spellEnd"/>
      <w:r>
        <w:rPr>
          <w:sz w:val="20"/>
        </w:rPr>
        <w:t xml:space="preserve"> Network, PA Department of Environmental Protection, National Fish &amp; Wildlife Foundation</w:t>
      </w:r>
    </w:p>
    <w:p w:rsidR="00BB3BFC" w:rsidRDefault="009F7D59">
      <w:r>
        <w:rPr>
          <w:b/>
          <w:sz w:val="20"/>
        </w:rPr>
        <w:t>Speakers</w:t>
      </w:r>
      <w:r>
        <w:rPr>
          <w:sz w:val="20"/>
        </w:rPr>
        <w:t xml:space="preserve">: Cecilia Lane, Tom </w:t>
      </w:r>
      <w:proofErr w:type="spellStart"/>
      <w:r>
        <w:rPr>
          <w:color w:val="222222"/>
          <w:sz w:val="20"/>
          <w:highlight w:val="white"/>
        </w:rPr>
        <w:t>Schueler</w:t>
      </w:r>
      <w:proofErr w:type="spellEnd"/>
      <w:r>
        <w:rPr>
          <w:color w:val="222222"/>
          <w:sz w:val="20"/>
          <w:highlight w:val="white"/>
        </w:rPr>
        <w:t xml:space="preserve">, Donna </w:t>
      </w:r>
      <w:proofErr w:type="spellStart"/>
      <w:r>
        <w:rPr>
          <w:color w:val="222222"/>
          <w:sz w:val="20"/>
          <w:highlight w:val="white"/>
        </w:rPr>
        <w:t>Morelli</w:t>
      </w:r>
      <w:proofErr w:type="spellEnd"/>
      <w:r>
        <w:rPr>
          <w:color w:val="222222"/>
          <w:sz w:val="20"/>
          <w:highlight w:val="white"/>
        </w:rPr>
        <w:t>, Mike Hickman</w:t>
      </w:r>
    </w:p>
    <w:p w:rsidR="00BB3BFC" w:rsidRDefault="009F7D59">
      <w:r>
        <w:rPr>
          <w:b/>
          <w:sz w:val="20"/>
        </w:rPr>
        <w:t>Registration Link</w:t>
      </w:r>
      <w:r>
        <w:rPr>
          <w:sz w:val="20"/>
        </w:rPr>
        <w:t xml:space="preserve">: </w:t>
      </w:r>
      <w:hyperlink r:id="rId5">
        <w:r>
          <w:rPr>
            <w:color w:val="1155CC"/>
            <w:sz w:val="20"/>
            <w:u w:val="single"/>
          </w:rPr>
          <w:t>https://www.signup82north.com/beventLive.aspx?EventID=NBI75849070</w:t>
        </w:r>
      </w:hyperlink>
    </w:p>
    <w:p w:rsidR="00BB3BFC" w:rsidRDefault="00BB3BFC"/>
    <w:tbl>
      <w:tblPr>
        <w:tblStyle w:val="a"/>
        <w:tblW w:w="9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5775"/>
        <w:gridCol w:w="2004"/>
      </w:tblGrid>
      <w:tr w:rsidR="00BB3BFC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8:00 – 8:15</w:t>
            </w:r>
          </w:p>
        </w:tc>
        <w:tc>
          <w:tcPr>
            <w:tcW w:w="5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 xml:space="preserve">Welcome &amp; Introductions 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ALL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8:15 – 9:00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Effective Urban BMP Strategies for PA Communities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An overview of the urban B</w:t>
            </w:r>
            <w:r>
              <w:rPr>
                <w:sz w:val="18"/>
              </w:rPr>
              <w:t>MPs that can be used to meet the Chesapeake Bay and local TMDLs.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 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Tom </w:t>
            </w:r>
            <w:proofErr w:type="spellStart"/>
            <w:r>
              <w:rPr>
                <w:sz w:val="18"/>
              </w:rPr>
              <w:t>Schueler</w:t>
            </w:r>
            <w:proofErr w:type="spellEnd"/>
            <w:r>
              <w:rPr>
                <w:sz w:val="18"/>
              </w:rPr>
              <w:t xml:space="preserve">, CSN 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9:00 –10:00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Update from Pennsylvania Department of Environmental Protection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Mike Hickman, PA DEP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10:00 – 10:15</w:t>
            </w:r>
          </w:p>
        </w:tc>
        <w:tc>
          <w:tcPr>
            <w:tcW w:w="7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Break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10:15 – 12:00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 xml:space="preserve">The Visual Indicators Approach to Inspecting and Maintaining </w:t>
            </w:r>
            <w:proofErr w:type="spellStart"/>
            <w:r>
              <w:rPr>
                <w:b/>
                <w:sz w:val="18"/>
              </w:rPr>
              <w:t>Stormwater</w:t>
            </w:r>
            <w:proofErr w:type="spellEnd"/>
            <w:r>
              <w:rPr>
                <w:b/>
                <w:sz w:val="18"/>
              </w:rPr>
              <w:t xml:space="preserve"> BMPs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Learn how to use your BMP maintenance program to maximize nutrient reduction credits.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Tom </w:t>
            </w:r>
            <w:proofErr w:type="spellStart"/>
            <w:r>
              <w:rPr>
                <w:sz w:val="18"/>
              </w:rPr>
              <w:t>Schueler</w:t>
            </w:r>
            <w:proofErr w:type="spellEnd"/>
            <w:r>
              <w:rPr>
                <w:sz w:val="18"/>
              </w:rPr>
              <w:t xml:space="preserve"> &amp;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Cecilia Lane, CSN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12:00 – 12:45</w:t>
            </w:r>
          </w:p>
        </w:tc>
        <w:tc>
          <w:tcPr>
            <w:tcW w:w="7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Lunch</w:t>
            </w:r>
            <w:r>
              <w:rPr>
                <w:sz w:val="18"/>
              </w:rPr>
              <w:t xml:space="preserve"> 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12:45 – 2:00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High Nutrient Discharges from Grey Infrastructure (IDDE)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Getting credit for your Illicit Discharge Detection and Elimination (IDDE) Program.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Cecilia Lane, CSN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2:00 – 2:15</w:t>
            </w:r>
          </w:p>
        </w:tc>
        <w:tc>
          <w:tcPr>
            <w:tcW w:w="7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Break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2:15 – 3:00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 xml:space="preserve">Retrofits of Existing </w:t>
            </w:r>
            <w:proofErr w:type="spellStart"/>
            <w:r>
              <w:rPr>
                <w:b/>
                <w:sz w:val="18"/>
              </w:rPr>
              <w:t>Stormwater</w:t>
            </w:r>
            <w:proofErr w:type="spellEnd"/>
            <w:r>
              <w:rPr>
                <w:b/>
                <w:sz w:val="18"/>
              </w:rPr>
              <w:t xml:space="preserve"> Facilities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Looking for nutrient reductions in the existing landscape.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Tom </w:t>
            </w:r>
            <w:proofErr w:type="spellStart"/>
            <w:r>
              <w:rPr>
                <w:sz w:val="18"/>
              </w:rPr>
              <w:t>Schueler</w:t>
            </w:r>
            <w:proofErr w:type="spellEnd"/>
            <w:r>
              <w:rPr>
                <w:sz w:val="18"/>
              </w:rPr>
              <w:t>, CSN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3:00 – 4:00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Good Housekeeping for Your MS4 Permit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Ensure that your permit is up-to-date and in compliance.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Tom </w:t>
            </w:r>
            <w:proofErr w:type="spellStart"/>
            <w:r>
              <w:rPr>
                <w:sz w:val="18"/>
              </w:rPr>
              <w:t>Schueler</w:t>
            </w:r>
            <w:proofErr w:type="spellEnd"/>
            <w:r>
              <w:rPr>
                <w:sz w:val="18"/>
              </w:rPr>
              <w:t xml:space="preserve"> &amp;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>Cecilia Lane, CSN</w:t>
            </w:r>
          </w:p>
        </w:tc>
      </w:tr>
      <w:tr w:rsidR="00BB3BFC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4:00 – 4:15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b/>
                <w:sz w:val="18"/>
              </w:rPr>
              <w:t>Roundtable Discussion &amp;</w:t>
            </w:r>
            <w:r>
              <w:rPr>
                <w:b/>
                <w:sz w:val="18"/>
              </w:rPr>
              <w:t xml:space="preserve"> Evaluations</w:t>
            </w:r>
          </w:p>
          <w:p w:rsidR="00BB3BFC" w:rsidRDefault="009F7D59">
            <w:pPr>
              <w:spacing w:line="240" w:lineRule="auto"/>
            </w:pPr>
            <w:r>
              <w:rPr>
                <w:sz w:val="18"/>
              </w:rPr>
              <w:t xml:space="preserve">A group discussion where participants will be asked: what resources, guidance, and other material </w:t>
            </w: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z w:val="18"/>
              </w:rPr>
              <w:t xml:space="preserve"> needed to help you comply with your MS4 permit?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FC" w:rsidRDefault="009F7D59">
            <w:pPr>
              <w:spacing w:line="240" w:lineRule="auto"/>
            </w:pPr>
            <w:r>
              <w:rPr>
                <w:sz w:val="18"/>
              </w:rPr>
              <w:t>ALL</w:t>
            </w:r>
          </w:p>
        </w:tc>
      </w:tr>
    </w:tbl>
    <w:p w:rsidR="009F7D59" w:rsidRDefault="009F7D59">
      <w:pPr>
        <w:jc w:val="center"/>
      </w:pPr>
    </w:p>
    <w:p w:rsidR="009F7D59" w:rsidRDefault="009F7D59">
      <w:pPr>
        <w:jc w:val="center"/>
      </w:pPr>
    </w:p>
    <w:p w:rsidR="00BB3BFC" w:rsidRDefault="009F7D59">
      <w:pPr>
        <w:jc w:val="center"/>
      </w:pPr>
      <w:bookmarkStart w:id="1" w:name="_GoBack"/>
      <w:bookmarkEnd w:id="1"/>
      <w:r>
        <w:rPr>
          <w:noProof/>
        </w:rPr>
        <w:drawing>
          <wp:inline distT="114300" distB="114300" distL="114300" distR="114300">
            <wp:extent cx="1195388" cy="474880"/>
            <wp:effectExtent l="0" t="0" r="0" b="0"/>
            <wp:docPr id="2" name="image07.png" descr="Allianc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Alliance_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47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114300" distB="114300" distL="114300" distR="114300">
            <wp:extent cx="481013" cy="481013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3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114300" distB="114300" distL="114300" distR="114300">
            <wp:extent cx="9525" cy="952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746362" cy="500063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362" cy="50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9525" cy="9525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09588" cy="483676"/>
            <wp:effectExtent l="0" t="0" r="0" b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483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B3B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3BFC"/>
    <w:rsid w:val="009F7D59"/>
    <w:rsid w:val="00B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signup82north.com/beventLive.aspx?EventID=NBI7584907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 Fox</cp:lastModifiedBy>
  <cp:revision>2</cp:revision>
  <dcterms:created xsi:type="dcterms:W3CDTF">2015-04-27T18:01:00Z</dcterms:created>
  <dcterms:modified xsi:type="dcterms:W3CDTF">2015-04-27T18:01:00Z</dcterms:modified>
</cp:coreProperties>
</file>